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8F583" w14:textId="77777777" w:rsidR="00C03795" w:rsidRPr="00247A0D" w:rsidRDefault="00C03795" w:rsidP="00D451B0">
      <w:pPr>
        <w:pStyle w:val="PolicyTitleBox"/>
      </w:pPr>
      <w:r w:rsidRPr="00247A0D">
        <w:t>Hermiston School District 8R</w:t>
      </w:r>
    </w:p>
    <w:p w14:paraId="17DF64E7" w14:textId="77777777" w:rsidR="00CC7D46" w:rsidRPr="00247A0D" w:rsidRDefault="00CC7D46" w:rsidP="00D451B0"/>
    <w:p w14:paraId="702EC23D" w14:textId="77777777" w:rsidR="001E1260" w:rsidRPr="00247A0D" w:rsidRDefault="001E1260" w:rsidP="00D451B0">
      <w:pPr>
        <w:pStyle w:val="PolicyCode"/>
      </w:pPr>
      <w:r w:rsidRPr="00247A0D">
        <w:t>Code:</w:t>
      </w:r>
      <w:r w:rsidRPr="00247A0D">
        <w:tab/>
      </w:r>
      <w:r w:rsidR="000071C3" w:rsidRPr="00247A0D">
        <w:rPr>
          <w:b/>
        </w:rPr>
        <w:t>GCDA/GDDA</w:t>
      </w:r>
    </w:p>
    <w:p w14:paraId="4CDE9393" w14:textId="77777777" w:rsidR="001E1260" w:rsidRPr="00247A0D" w:rsidRDefault="001E1260" w:rsidP="00D451B0">
      <w:pPr>
        <w:pStyle w:val="PolicyCode"/>
      </w:pPr>
      <w:r w:rsidRPr="00247A0D">
        <w:t>Adopted:</w:t>
      </w:r>
      <w:r w:rsidRPr="00247A0D">
        <w:tab/>
      </w:r>
      <w:r w:rsidR="000071C3" w:rsidRPr="00247A0D">
        <w:t>5/14/15</w:t>
      </w:r>
    </w:p>
    <w:p w14:paraId="383F481C" w14:textId="5C11CCBE" w:rsidR="001E1260" w:rsidRPr="00247A0D" w:rsidRDefault="001E1260" w:rsidP="00D451B0">
      <w:pPr>
        <w:pStyle w:val="PolicyCode"/>
      </w:pPr>
      <w:r w:rsidRPr="00247A0D">
        <w:t>Revised/Readopted:</w:t>
      </w:r>
      <w:r w:rsidRPr="00247A0D">
        <w:tab/>
      </w:r>
      <w:r w:rsidR="000071C3" w:rsidRPr="00247A0D">
        <w:t>7/10/17; 12/11/17</w:t>
      </w:r>
      <w:r w:rsidR="00344223" w:rsidRPr="00247A0D">
        <w:t>; 10/08/18</w:t>
      </w:r>
      <w:r w:rsidR="00355C67">
        <w:t xml:space="preserve">; </w:t>
      </w:r>
      <w:r w:rsidR="00355C67">
        <w:br/>
        <w:t>10/14/19</w:t>
      </w:r>
    </w:p>
    <w:p w14:paraId="6EBE2EC3" w14:textId="77777777" w:rsidR="001E1260" w:rsidRPr="00247A0D" w:rsidRDefault="001E1260" w:rsidP="00D451B0">
      <w:pPr>
        <w:pStyle w:val="PolicyCode"/>
      </w:pPr>
      <w:r w:rsidRPr="00247A0D">
        <w:t>Orig. Code:</w:t>
      </w:r>
      <w:r w:rsidRPr="00247A0D">
        <w:tab/>
      </w:r>
      <w:r w:rsidR="000071C3" w:rsidRPr="00247A0D">
        <w:t>GCDA/GDDA</w:t>
      </w:r>
    </w:p>
    <w:p w14:paraId="1114F1D1" w14:textId="77777777" w:rsidR="001E1260" w:rsidRPr="00247A0D" w:rsidRDefault="001E1260" w:rsidP="00D451B0"/>
    <w:p w14:paraId="20C6F92E" w14:textId="77777777" w:rsidR="00D451B0" w:rsidRDefault="000071C3" w:rsidP="00D451B0">
      <w:pPr>
        <w:pStyle w:val="PolicyTitle"/>
      </w:pPr>
      <w:r w:rsidRPr="00247A0D">
        <w:t>Criminal Records Checks and Fingerprinting</w:t>
      </w:r>
    </w:p>
    <w:p w14:paraId="6B8DA5E1" w14:textId="26C99C13" w:rsidR="00EF573E" w:rsidRPr="00247A0D" w:rsidRDefault="00D451B0" w:rsidP="00D451B0">
      <w:pPr>
        <w:pStyle w:val="PolicyVERSION"/>
      </w:pPr>
      <w:r>
        <w:t>(Version 1)</w:t>
      </w:r>
    </w:p>
    <w:p w14:paraId="3421A977" w14:textId="77777777" w:rsidR="00EF573E" w:rsidRPr="00247A0D" w:rsidRDefault="00EF573E" w:rsidP="00D451B0"/>
    <w:p w14:paraId="57C17087" w14:textId="531BD75E" w:rsidR="00355C67" w:rsidRPr="00355C67" w:rsidRDefault="00CB42A5"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247A0D">
        <w:t xml:space="preserve">In </w:t>
      </w:r>
      <w:r w:rsidR="00355C67" w:rsidRPr="00355C67">
        <w:t>a continuing effort to ensure the safety and welfare of students and staff, the district shall require all newly hired full-time and part-time employees</w:t>
      </w:r>
      <w:r w:rsidR="00355C67" w:rsidRPr="00355C67">
        <w:rPr>
          <w:vertAlign w:val="superscript"/>
        </w:rPr>
        <w:footnoteReference w:id="1"/>
      </w:r>
      <w:r w:rsidR="00355C67" w:rsidRPr="00355C67">
        <w:t xml:space="preserve"> not requiring licensure under Oregon Revised Statute (ORS) 342.223 to undergo a criminal records check and fingerprinting. Other individuals, as determined by the district, </w:t>
      </w:r>
      <w:proofErr w:type="gramStart"/>
      <w:r w:rsidR="00355C67" w:rsidRPr="00355C67">
        <w:t>that</w:t>
      </w:r>
      <w:proofErr w:type="gramEnd"/>
      <w:r w:rsidR="00355C67" w:rsidRPr="00355C67">
        <w:t xml:space="preserve"> will have direct, unsupervised contact with students shall submit to criminal records checks and/or fingerprinting, as established by Board policy and as required by law.</w:t>
      </w:r>
    </w:p>
    <w:p w14:paraId="3306D5AB" w14:textId="6D94897C"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283FC6CE"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“Direct, unsupervised contact with students” means contact with students that provides the person opportunity and probability for personal communication or touch when not under direct supervision.</w:t>
      </w:r>
    </w:p>
    <w:p w14:paraId="31BAA3D4"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602BD16F"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Pursuant to state law, a criminal records check or fingerprint-based criminal records checks shall be required of the following individuals</w:t>
      </w:r>
      <w:r w:rsidRPr="00355C67">
        <w:rPr>
          <w:vertAlign w:val="superscript"/>
        </w:rPr>
        <w:footnoteReference w:id="2"/>
      </w:r>
      <w:r w:rsidRPr="00355C67">
        <w:t>:</w:t>
      </w:r>
    </w:p>
    <w:p w14:paraId="0C0E6BDD"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204CBD47" w14:textId="77777777" w:rsidR="00355C67" w:rsidRPr="00355C67" w:rsidRDefault="00355C67" w:rsidP="00D451B0">
      <w:pPr>
        <w:numPr>
          <w:ilvl w:val="0"/>
          <w:numId w:val="1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All individuals employed as or by a contractor, whether employed part-time or full-time, and considered by the district to have direct, unsupervised contact with students;</w:t>
      </w:r>
    </w:p>
    <w:p w14:paraId="3B0604EA"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70F760B8" w14:textId="77777777" w:rsidR="00355C67" w:rsidRPr="00355C67" w:rsidRDefault="00355C67" w:rsidP="00D451B0">
      <w:pPr>
        <w:numPr>
          <w:ilvl w:val="0"/>
          <w:numId w:val="1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Any community college faculty member providing instruction at the site of an early childhood education program, at a school site as part of an early childhood program, or at a grade K through 12 school site during the regular school day;</w:t>
      </w:r>
    </w:p>
    <w:p w14:paraId="5D465945"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6EDB9197" w14:textId="77777777" w:rsidR="00355C67" w:rsidRPr="00355C67" w:rsidRDefault="00355C67" w:rsidP="00D451B0">
      <w:pPr>
        <w:numPr>
          <w:ilvl w:val="0"/>
          <w:numId w:val="1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Any individual who is an employee of a public charter school and not requiring licensure under ORS 342.223; and</w:t>
      </w:r>
    </w:p>
    <w:p w14:paraId="786D52C6"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50D7F20" w14:textId="77777777" w:rsidR="00355C67" w:rsidRPr="00355C67" w:rsidRDefault="00355C67" w:rsidP="00D451B0">
      <w:pPr>
        <w:numPr>
          <w:ilvl w:val="0"/>
          <w:numId w:val="1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Any individual considered for volunteer service with the district who is allowed to have direct, unsupervised contact with students.</w:t>
      </w:r>
    </w:p>
    <w:p w14:paraId="41D2B894"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4BFFEA52" w14:textId="77777777" w:rsidR="00355C67" w:rsidRPr="00355C67" w:rsidRDefault="00355C67" w:rsidP="00D451B0">
      <w:pPr>
        <w:spacing w:after="240"/>
        <w:outlineLvl w:val="0"/>
        <w:rPr>
          <w:rFonts w:eastAsia="SimSun"/>
          <w:szCs w:val="20"/>
        </w:rPr>
      </w:pPr>
      <w:r w:rsidRPr="00355C67">
        <w:rPr>
          <w:rFonts w:eastAsia="SimSun"/>
          <w:szCs w:val="20"/>
        </w:rPr>
        <w:t>The district will provide the written notice about the requirements of fingerprinting and criminal records checks through means such as staff handbooks, employment applications, contracts or volunteer forms.</w:t>
      </w:r>
    </w:p>
    <w:p w14:paraId="33CD1C7D"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district shall require a fingerprint-based criminal records check for volunteers allowed direct, unsupervised contact with students in the following positions:</w:t>
      </w:r>
    </w:p>
    <w:p w14:paraId="5ECAB2F0"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213F7EA0" w14:textId="77777777" w:rsidR="00355C67" w:rsidRPr="00355C67" w:rsidRDefault="00355C67" w:rsidP="00D451B0">
      <w:pPr>
        <w:numPr>
          <w:ilvl w:val="0"/>
          <w:numId w:val="1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Head coach;</w:t>
      </w:r>
    </w:p>
    <w:p w14:paraId="1BE98702"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68ED2B1F" w14:textId="77777777" w:rsidR="00355C67" w:rsidRPr="00355C67" w:rsidRDefault="00355C67" w:rsidP="00D451B0">
      <w:pPr>
        <w:numPr>
          <w:ilvl w:val="0"/>
          <w:numId w:val="1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Assistant coach;</w:t>
      </w:r>
    </w:p>
    <w:p w14:paraId="6D9C2478"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A2FF221" w14:textId="77777777" w:rsidR="00355C67" w:rsidRPr="00355C67" w:rsidRDefault="00355C67" w:rsidP="00D451B0">
      <w:pPr>
        <w:numPr>
          <w:ilvl w:val="0"/>
          <w:numId w:val="1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Overnight chaperone;</w:t>
      </w:r>
    </w:p>
    <w:p w14:paraId="3C688A12"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185A338" w14:textId="77777777" w:rsidR="00355C67" w:rsidRPr="00355C67" w:rsidRDefault="00355C67" w:rsidP="00D451B0">
      <w:pPr>
        <w:numPr>
          <w:ilvl w:val="0"/>
          <w:numId w:val="1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ind w:left="576" w:hanging="576"/>
        <w:rPr>
          <w:rFonts w:eastAsia="SimSun"/>
          <w:szCs w:val="20"/>
        </w:rPr>
      </w:pPr>
      <w:r w:rsidRPr="00355C67">
        <w:rPr>
          <w:rFonts w:eastAsia="SimSun"/>
          <w:szCs w:val="20"/>
        </w:rPr>
        <w:tab/>
        <w:t>Volunteers transporting students, other than their own, in a private vehicle off district property for a district-sponsored activity.</w:t>
      </w:r>
    </w:p>
    <w:p w14:paraId="4ED3442E"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9EB7254"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procedure for processing fingerprint collection is further outlined in GCDA/GDDA-AR – Criminal Records Checks and Fingerprinting.</w:t>
      </w:r>
    </w:p>
    <w:p w14:paraId="788DBD48"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70A358E8" w14:textId="57A7008B"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A subject individual shall be subject to the collection of fingerprint information, only after the offer of employment or contract from the district and may be charged a fee by the district. A subject individual may request the fee be withheld from the amount otherwise due the individual.</w:t>
      </w:r>
    </w:p>
    <w:p w14:paraId="4596AFE5" w14:textId="3CCCC7D0"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40E6C885" w14:textId="53B72CEC"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When the district is notified of a subject individual who has been convicted of any crimes prohibiting employment or contract the individual will not be employed or contracted, or if employed will be terminated. When the district is notified of a subject individual who knowingly made a false statement as to the conviction of any crime, the individual will not be employed or contracted with by the district, or if employed by the district may be terminated. A subject individual who fails to disclose the presence of convictions that would not otherwise prohibit employment or contract with the district as provided by law, will not be employed or contracted with, by the district.</w:t>
      </w:r>
    </w:p>
    <w:p w14:paraId="70A77878" w14:textId="26A2AFCF"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63C591D9"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district’s use of criminal history must be relevant to the specific requirements of the position, services or employment.</w:t>
      </w:r>
    </w:p>
    <w:p w14:paraId="2D790E38"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82352C3"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A volunteer who knowingly made a false statement or has a conviction of the crimes listed in ORS 342.143, or the substantial equivalent of any of those crimes if the conviction occurred in another jurisdiction or in Oregon under a different statutory name or number may in immediate termination from the ability to volunteer in the district.</w:t>
      </w:r>
    </w:p>
    <w:p w14:paraId="1E2AC335" w14:textId="4A3F5471"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698F7CDA" w14:textId="16B4218E"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district may begin the employment of a subject individual or terms of a district contractor on a probationary basis before the return and disposition of criminal records checks and fingerprinting.</w:t>
      </w:r>
    </w:p>
    <w:p w14:paraId="40B5A4AA"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37AF610" w14:textId="177802B4"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service of a volunteer allowed to have direct, unsupervised contact with students will not begin before the return and disposition of a criminal records check.</w:t>
      </w:r>
    </w:p>
    <w:p w14:paraId="6F3E714B"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498D2DE7" w14:textId="421D5E84"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service of a volunteer into a position identified by the district as requiring a fingerprint-based criminal records check will not begin before the return and disposition of a state and national criminal records check based on fingerprints.</w:t>
      </w:r>
    </w:p>
    <w:p w14:paraId="4826C0DF"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1C20F92" w14:textId="6EBA57DD"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Fees associated with a criminal records check and/or fingerprinting may be charged.</w:t>
      </w:r>
    </w:p>
    <w:p w14:paraId="5CDBFE5F" w14:textId="3FE973D0"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7EBA7466"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The superintendent shall develop administrative regulations as necessary to meet the requirements of law.</w:t>
      </w:r>
    </w:p>
    <w:p w14:paraId="521070DA"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rPr>
          <w:b/>
        </w:rPr>
      </w:pPr>
    </w:p>
    <w:p w14:paraId="5BC64884"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rPr>
          <w:b/>
        </w:rPr>
        <w:t>Appeals</w:t>
      </w:r>
    </w:p>
    <w:p w14:paraId="60D8CA51"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77D66182" w14:textId="23E125E2"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A subject individual may appeal a determination from ODE that prevents employment or eligibility to contract with the district to the Superintendent of Public Instruction as a contested case under ORS 183.413 – 183.470.</w:t>
      </w:r>
    </w:p>
    <w:p w14:paraId="7667C17E"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0576F5FD" w14:textId="0F7204D6" w:rsid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355C67">
        <w:t>A volunteer may appeal a determination from a fingerprint-based criminal records check by ODE that prevents the ability to volunteer with the district to the Superintendent of Public Instruction as a contested case under ORS 183.413 – 183.470.</w:t>
      </w:r>
    </w:p>
    <w:p w14:paraId="581DEF4B" w14:textId="77777777" w:rsidR="00355C67" w:rsidRPr="00355C67" w:rsidRDefault="00355C67"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45935531" w14:textId="20D2A9B0" w:rsidR="00355C67" w:rsidRDefault="000071C3" w:rsidP="00D451B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247A0D">
        <w:t>END OF POLICY</w:t>
      </w:r>
    </w:p>
    <w:p w14:paraId="2C9C1A85" w14:textId="77777777" w:rsidR="00EC146E" w:rsidRDefault="00EC146E" w:rsidP="00D451B0">
      <w:pPr>
        <w:pStyle w:val="PolicyLine"/>
      </w:pPr>
    </w:p>
    <w:p w14:paraId="7CB050EE" w14:textId="77777777" w:rsidR="00EC146E" w:rsidRPr="00851ED1" w:rsidRDefault="00EC146E" w:rsidP="00D451B0">
      <w:pPr>
        <w:pStyle w:val="PolicyReferencesHeading"/>
      </w:pPr>
      <w:r w:rsidRPr="00851ED1">
        <w:t>Legal Reference(s):</w:t>
      </w:r>
    </w:p>
    <w:p w14:paraId="131DA34A" w14:textId="77777777" w:rsidR="00EC146E" w:rsidRPr="00851ED1" w:rsidRDefault="00EC146E" w:rsidP="00D451B0">
      <w:pPr>
        <w:pStyle w:val="PolicyReferences"/>
      </w:pPr>
    </w:p>
    <w:p w14:paraId="56D431A8" w14:textId="77777777" w:rsidR="00EC146E" w:rsidRDefault="00EC146E" w:rsidP="00D451B0">
      <w:pPr>
        <w:pStyle w:val="PolicyReferences"/>
        <w:rPr>
          <w:rStyle w:val="SYSHYPERTEXT"/>
        </w:rPr>
        <w:sectPr w:rsidR="00EC146E"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7C037055" w14:textId="77777777" w:rsidR="00EC146E" w:rsidRPr="00851ED1" w:rsidRDefault="00C1355D" w:rsidP="00D451B0">
      <w:pPr>
        <w:pStyle w:val="PolicyReferences"/>
      </w:pPr>
      <w:hyperlink r:id="rId14" w:history="1">
        <w:r w:rsidR="00EC146E" w:rsidRPr="00851ED1">
          <w:rPr>
            <w:rStyle w:val="Hyperlink"/>
          </w:rPr>
          <w:t>ORS 181A</w:t>
        </w:r>
      </w:hyperlink>
      <w:r w:rsidR="00EC146E" w:rsidRPr="00851ED1">
        <w:t>.180</w:t>
      </w:r>
    </w:p>
    <w:p w14:paraId="2AF95BB3" w14:textId="77777777" w:rsidR="00EC146E" w:rsidRPr="00851ED1" w:rsidRDefault="00C1355D" w:rsidP="00D451B0">
      <w:pPr>
        <w:pStyle w:val="PolicyReferences"/>
      </w:pPr>
      <w:hyperlink r:id="rId15" w:history="1">
        <w:r w:rsidR="00EC146E" w:rsidRPr="00851ED1">
          <w:rPr>
            <w:rStyle w:val="Hyperlink"/>
          </w:rPr>
          <w:t>ORS 181A</w:t>
        </w:r>
      </w:hyperlink>
      <w:r w:rsidR="00EC146E" w:rsidRPr="00851ED1">
        <w:t>.230</w:t>
      </w:r>
    </w:p>
    <w:p w14:paraId="3B3FAE61" w14:textId="77777777" w:rsidR="00EC146E" w:rsidRPr="00851ED1" w:rsidRDefault="00C1355D" w:rsidP="00D451B0">
      <w:pPr>
        <w:pStyle w:val="PolicyReferences"/>
      </w:pPr>
      <w:hyperlink r:id="rId16" w:history="1">
        <w:r w:rsidR="00EC146E" w:rsidRPr="00851ED1">
          <w:rPr>
            <w:rStyle w:val="Hyperlink"/>
          </w:rPr>
          <w:t>ORS 326</w:t>
        </w:r>
      </w:hyperlink>
      <w:r w:rsidR="00EC146E" w:rsidRPr="00851ED1">
        <w:t>.603</w:t>
      </w:r>
    </w:p>
    <w:p w14:paraId="15119C9A" w14:textId="77777777" w:rsidR="00EC146E" w:rsidRPr="00851ED1" w:rsidRDefault="00C1355D" w:rsidP="00D451B0">
      <w:pPr>
        <w:pStyle w:val="PolicyReferences"/>
      </w:pPr>
      <w:hyperlink r:id="rId17" w:history="1">
        <w:r w:rsidR="00EC146E" w:rsidRPr="00851ED1">
          <w:rPr>
            <w:rStyle w:val="Hyperlink"/>
          </w:rPr>
          <w:t>ORS 326</w:t>
        </w:r>
      </w:hyperlink>
      <w:r w:rsidR="00EC146E" w:rsidRPr="00851ED1">
        <w:t>.607</w:t>
      </w:r>
    </w:p>
    <w:p w14:paraId="5FB17FDC" w14:textId="77777777" w:rsidR="00EC146E" w:rsidRPr="00851ED1" w:rsidRDefault="00C1355D" w:rsidP="00D451B0">
      <w:pPr>
        <w:pStyle w:val="PolicyReferences"/>
      </w:pPr>
      <w:hyperlink r:id="rId18" w:history="1">
        <w:r w:rsidR="00EC146E" w:rsidRPr="00851ED1">
          <w:rPr>
            <w:rStyle w:val="Hyperlink"/>
          </w:rPr>
          <w:t>ORS 332</w:t>
        </w:r>
      </w:hyperlink>
      <w:r w:rsidR="00EC146E" w:rsidRPr="00851ED1">
        <w:t>.107</w:t>
      </w:r>
    </w:p>
    <w:p w14:paraId="3782F270" w14:textId="77777777" w:rsidR="00EC146E" w:rsidRPr="00851ED1" w:rsidRDefault="00C1355D" w:rsidP="00D451B0">
      <w:pPr>
        <w:pStyle w:val="PolicyReferences"/>
      </w:pPr>
      <w:hyperlink r:id="rId19" w:history="1">
        <w:r w:rsidR="00EC146E" w:rsidRPr="00851ED1">
          <w:rPr>
            <w:rStyle w:val="Hyperlink"/>
          </w:rPr>
          <w:t>ORS 336</w:t>
        </w:r>
      </w:hyperlink>
      <w:r w:rsidR="00EC146E" w:rsidRPr="00851ED1">
        <w:t>.631</w:t>
      </w:r>
    </w:p>
    <w:p w14:paraId="359B9286" w14:textId="77777777" w:rsidR="00EC146E" w:rsidRPr="00851ED1" w:rsidRDefault="00C1355D" w:rsidP="00D451B0">
      <w:pPr>
        <w:pStyle w:val="PolicyReferences"/>
      </w:pPr>
      <w:hyperlink r:id="rId20" w:history="1">
        <w:r w:rsidR="00EC146E" w:rsidRPr="00851ED1">
          <w:rPr>
            <w:rStyle w:val="Hyperlink"/>
          </w:rPr>
          <w:t>ORS 342</w:t>
        </w:r>
      </w:hyperlink>
      <w:r w:rsidR="00EC146E" w:rsidRPr="00851ED1">
        <w:t>.143</w:t>
      </w:r>
    </w:p>
    <w:p w14:paraId="2C50DE5F" w14:textId="77777777" w:rsidR="00EC146E" w:rsidRPr="00851ED1" w:rsidRDefault="00C1355D" w:rsidP="00D451B0">
      <w:pPr>
        <w:pStyle w:val="PolicyReferences"/>
      </w:pPr>
      <w:hyperlink r:id="rId21" w:history="1">
        <w:r w:rsidR="00EC146E" w:rsidRPr="00851ED1">
          <w:rPr>
            <w:rStyle w:val="Hyperlink"/>
          </w:rPr>
          <w:t>ORS 342</w:t>
        </w:r>
      </w:hyperlink>
      <w:r w:rsidR="00EC146E" w:rsidRPr="00851ED1">
        <w:t>.223</w:t>
      </w:r>
    </w:p>
    <w:bookmarkStart w:id="2" w:name="OAR"/>
    <w:bookmarkEnd w:id="2"/>
    <w:p w14:paraId="356FA520" w14:textId="77777777" w:rsidR="00EC146E" w:rsidRPr="00851ED1" w:rsidRDefault="00EC146E" w:rsidP="00D451B0">
      <w:pPr>
        <w:pStyle w:val="PolicyReferences"/>
      </w:pPr>
      <w:r w:rsidRPr="00851ED1">
        <w:fldChar w:fldCharType="begin"/>
      </w:r>
      <w:r w:rsidRPr="00851ED1">
        <w:instrText>HYPERLINK "http://policy.osba.org/orsredir.asp?ors=oar-414"</w:instrText>
      </w:r>
      <w:r w:rsidRPr="00851ED1">
        <w:fldChar w:fldCharType="separate"/>
      </w:r>
      <w:r w:rsidRPr="00851ED1">
        <w:rPr>
          <w:rStyle w:val="Hyperlink"/>
        </w:rPr>
        <w:t>OAR 414</w:t>
      </w:r>
      <w:r w:rsidRPr="00851ED1">
        <w:fldChar w:fldCharType="end"/>
      </w:r>
      <w:r w:rsidRPr="00851ED1">
        <w:t>-061-0010 – 061-0030</w:t>
      </w:r>
    </w:p>
    <w:p w14:paraId="171E8276" w14:textId="77777777" w:rsidR="00EC146E" w:rsidRPr="00851ED1" w:rsidRDefault="00C1355D" w:rsidP="00D451B0">
      <w:pPr>
        <w:pStyle w:val="PolicyReferences"/>
      </w:pPr>
      <w:hyperlink r:id="rId22" w:history="1">
        <w:r w:rsidR="00EC146E" w:rsidRPr="00851ED1">
          <w:rPr>
            <w:rStyle w:val="Hyperlink"/>
          </w:rPr>
          <w:t>OAR 581</w:t>
        </w:r>
      </w:hyperlink>
      <w:r w:rsidR="00EC146E" w:rsidRPr="00851ED1">
        <w:t>-021-0510 – 021-0512</w:t>
      </w:r>
    </w:p>
    <w:p w14:paraId="087FA770" w14:textId="77777777" w:rsidR="00EC146E" w:rsidRPr="00851ED1" w:rsidRDefault="00C1355D" w:rsidP="00D451B0">
      <w:pPr>
        <w:pStyle w:val="PolicyReferences"/>
      </w:pPr>
      <w:hyperlink r:id="rId23" w:history="1">
        <w:r w:rsidR="00EC146E" w:rsidRPr="00851ED1">
          <w:rPr>
            <w:rStyle w:val="Hyperlink"/>
          </w:rPr>
          <w:t>OAR 581</w:t>
        </w:r>
      </w:hyperlink>
      <w:r w:rsidR="00EC146E" w:rsidRPr="00851ED1">
        <w:t>-022-2430</w:t>
      </w:r>
    </w:p>
    <w:p w14:paraId="24471A81" w14:textId="77777777" w:rsidR="00EC146E" w:rsidRPr="00851ED1" w:rsidRDefault="00C1355D" w:rsidP="00D451B0">
      <w:pPr>
        <w:pStyle w:val="PolicyReferences"/>
      </w:pPr>
      <w:hyperlink r:id="rId24" w:history="1">
        <w:r w:rsidR="00EC146E" w:rsidRPr="00851ED1">
          <w:rPr>
            <w:rStyle w:val="Hyperlink"/>
          </w:rPr>
          <w:t>OAR 584</w:t>
        </w:r>
      </w:hyperlink>
      <w:r w:rsidR="00EC146E" w:rsidRPr="00851ED1">
        <w:t>-050-0012</w:t>
      </w:r>
    </w:p>
    <w:p w14:paraId="2581CB55" w14:textId="77777777" w:rsidR="00EC146E" w:rsidRDefault="00C1355D" w:rsidP="00D451B0">
      <w:pPr>
        <w:pStyle w:val="PolicyReferences"/>
        <w:sectPr w:rsidR="00EC146E" w:rsidSect="00EC146E">
          <w:type w:val="continuous"/>
          <w:pgSz w:w="12240" w:h="15840" w:code="1"/>
          <w:pgMar w:top="936" w:right="720" w:bottom="720" w:left="1224" w:header="432" w:footer="720" w:gutter="0"/>
          <w:cols w:num="3" w:space="360"/>
          <w:docGrid w:linePitch="360"/>
        </w:sectPr>
      </w:pPr>
      <w:hyperlink r:id="rId25" w:history="1">
        <w:r w:rsidR="00EC146E" w:rsidRPr="00851ED1">
          <w:rPr>
            <w:rStyle w:val="Hyperlink"/>
          </w:rPr>
          <w:t>OAR 584</w:t>
        </w:r>
      </w:hyperlink>
      <w:r w:rsidR="00EC146E" w:rsidRPr="00851ED1">
        <w:t>-050-0100</w:t>
      </w:r>
    </w:p>
    <w:p w14:paraId="17766755" w14:textId="6B4BD26B" w:rsidR="00EC146E" w:rsidRPr="00851ED1" w:rsidRDefault="00EC146E" w:rsidP="00D451B0">
      <w:pPr>
        <w:pStyle w:val="PolicyReferences"/>
      </w:pPr>
    </w:p>
    <w:p w14:paraId="3466DD27" w14:textId="77777777" w:rsidR="00EC146E" w:rsidRPr="00851ED1" w:rsidRDefault="00EC146E" w:rsidP="00D451B0">
      <w:pPr>
        <w:pStyle w:val="PolicyReferences"/>
      </w:pPr>
      <w:r w:rsidRPr="00851ED1">
        <w:t>Title VII of the Civil Rights Act of 1964, as amended, 42 U.S.C. § 2000e, et. seq. (2018).</w:t>
      </w:r>
      <w:bookmarkStart w:id="3" w:name="LawsEnd"/>
      <w:bookmarkEnd w:id="3"/>
    </w:p>
    <w:p w14:paraId="7DECB388" w14:textId="77777777" w:rsidR="00EC146E" w:rsidRPr="00EC146E" w:rsidRDefault="00EC146E" w:rsidP="00D451B0"/>
    <w:p w14:paraId="3FF1091E" w14:textId="77777777" w:rsidR="00355C67" w:rsidRPr="00355C67" w:rsidRDefault="00355C67" w:rsidP="00D451B0">
      <w:pPr>
        <w:rPr>
          <w:sz w:val="20"/>
        </w:rPr>
      </w:pPr>
    </w:p>
    <w:p w14:paraId="3113A9C8" w14:textId="77777777" w:rsidR="00CB42A5" w:rsidRPr="00355C67" w:rsidRDefault="00CB42A5" w:rsidP="00D451B0">
      <w:pPr>
        <w:rPr>
          <w:sz w:val="20"/>
        </w:rPr>
      </w:pPr>
    </w:p>
    <w:p w14:paraId="2FF894C8" w14:textId="53C57755" w:rsidR="000071C3" w:rsidRPr="00355C67" w:rsidRDefault="000071C3" w:rsidP="00D451B0">
      <w:pPr>
        <w:pStyle w:val="PolicyReferences"/>
      </w:pPr>
    </w:p>
    <w:p w14:paraId="597FCA4C" w14:textId="3D931C45" w:rsidR="00355C67" w:rsidRPr="00355C67" w:rsidRDefault="00355C67" w:rsidP="00D451B0">
      <w:pPr>
        <w:pStyle w:val="PolicyReferences"/>
        <w:rPr>
          <w:b/>
        </w:rPr>
      </w:pPr>
      <w:bookmarkStart w:id="4" w:name="XREFS"/>
      <w:bookmarkEnd w:id="4"/>
      <w:r w:rsidRPr="00355C67">
        <w:rPr>
          <w:b/>
        </w:rPr>
        <w:t>Cross Reference(s):</w:t>
      </w:r>
    </w:p>
    <w:p w14:paraId="4FB04C1F" w14:textId="39651EEC" w:rsidR="00355C67" w:rsidRPr="00355C67" w:rsidRDefault="00355C67" w:rsidP="00D451B0">
      <w:pPr>
        <w:pStyle w:val="PolicyReferences"/>
      </w:pPr>
    </w:p>
    <w:p w14:paraId="77601F85" w14:textId="3DA61EB6" w:rsidR="00355C67" w:rsidRPr="00355C67" w:rsidRDefault="00355C67" w:rsidP="00D451B0">
      <w:pPr>
        <w:pStyle w:val="PolicyReferences"/>
      </w:pPr>
      <w:r w:rsidRPr="00355C67">
        <w:t>IICC - Volunteers</w:t>
      </w:r>
    </w:p>
    <w:sectPr w:rsidR="00355C67" w:rsidRPr="00355C67"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F048B" w14:textId="77777777" w:rsidR="000071C3" w:rsidRDefault="000071C3" w:rsidP="00FC3907">
      <w:r>
        <w:separator/>
      </w:r>
    </w:p>
  </w:endnote>
  <w:endnote w:type="continuationSeparator" w:id="0">
    <w:p w14:paraId="6B557FE9" w14:textId="77777777" w:rsidR="000071C3" w:rsidRDefault="000071C3"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CBAE8"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0071C3" w:rsidRPr="00247A0D" w14:paraId="0025C47B" w14:textId="77777777" w:rsidTr="004616AD">
      <w:tc>
        <w:tcPr>
          <w:tcW w:w="2340" w:type="dxa"/>
        </w:tcPr>
        <w:p w14:paraId="5D0A6FEA" w14:textId="6645E790" w:rsidR="000071C3" w:rsidRPr="00247A0D" w:rsidRDefault="000071C3" w:rsidP="004616AD">
          <w:pPr>
            <w:pStyle w:val="Footer"/>
            <w:rPr>
              <w:noProof/>
              <w:sz w:val="20"/>
            </w:rPr>
          </w:pPr>
        </w:p>
      </w:tc>
      <w:tc>
        <w:tcPr>
          <w:tcW w:w="7956" w:type="dxa"/>
        </w:tcPr>
        <w:p w14:paraId="7535626D" w14:textId="77777777" w:rsidR="00EC146E" w:rsidRDefault="00EC146E" w:rsidP="004616AD">
          <w:pPr>
            <w:pStyle w:val="Footer"/>
            <w:jc w:val="right"/>
          </w:pPr>
          <w:r>
            <w:t>Criminal Records Checks and Fingerprinting – GCDA/GDDA</w:t>
          </w:r>
        </w:p>
        <w:p w14:paraId="2CCE447A" w14:textId="7F62326C" w:rsidR="000071C3" w:rsidRPr="00247A0D" w:rsidRDefault="000071C3" w:rsidP="004616AD">
          <w:pPr>
            <w:pStyle w:val="Footer"/>
            <w:jc w:val="right"/>
            <w:rPr>
              <w:sz w:val="20"/>
            </w:rPr>
          </w:pPr>
          <w:r w:rsidRPr="00247A0D">
            <w:rPr>
              <w:bCs/>
              <w:noProof/>
            </w:rPr>
            <w:fldChar w:fldCharType="begin"/>
          </w:r>
          <w:r w:rsidRPr="00247A0D">
            <w:rPr>
              <w:bCs/>
              <w:noProof/>
            </w:rPr>
            <w:instrText xml:space="preserve"> PAGE  \* Arabic  \* MERGEFORMAT </w:instrText>
          </w:r>
          <w:r w:rsidRPr="00247A0D">
            <w:rPr>
              <w:bCs/>
              <w:noProof/>
            </w:rPr>
            <w:fldChar w:fldCharType="separate"/>
          </w:r>
          <w:r w:rsidRPr="00247A0D">
            <w:rPr>
              <w:bCs/>
              <w:noProof/>
            </w:rPr>
            <w:t>1</w:t>
          </w:r>
          <w:r w:rsidRPr="00247A0D">
            <w:rPr>
              <w:bCs/>
              <w:noProof/>
            </w:rPr>
            <w:fldChar w:fldCharType="end"/>
          </w:r>
          <w:r w:rsidRPr="00247A0D">
            <w:rPr>
              <w:noProof/>
            </w:rPr>
            <w:t>-</w:t>
          </w:r>
          <w:r w:rsidRPr="00247A0D">
            <w:rPr>
              <w:bCs/>
              <w:noProof/>
            </w:rPr>
            <w:fldChar w:fldCharType="begin"/>
          </w:r>
          <w:r w:rsidRPr="00247A0D">
            <w:rPr>
              <w:bCs/>
              <w:noProof/>
            </w:rPr>
            <w:instrText xml:space="preserve"> NUMPAGES  \* Arabic  \* MERGEFORMAT </w:instrText>
          </w:r>
          <w:r w:rsidRPr="00247A0D">
            <w:rPr>
              <w:bCs/>
              <w:noProof/>
            </w:rPr>
            <w:fldChar w:fldCharType="separate"/>
          </w:r>
          <w:r w:rsidRPr="00247A0D">
            <w:rPr>
              <w:bCs/>
              <w:noProof/>
            </w:rPr>
            <w:t>1</w:t>
          </w:r>
          <w:r w:rsidRPr="00247A0D">
            <w:rPr>
              <w:bCs/>
              <w:noProof/>
            </w:rPr>
            <w:fldChar w:fldCharType="end"/>
          </w:r>
        </w:p>
      </w:tc>
    </w:tr>
  </w:tbl>
  <w:p w14:paraId="43EF5316" w14:textId="77777777" w:rsidR="000071C3" w:rsidRPr="00247A0D" w:rsidRDefault="000071C3"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1120D"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69993" w14:textId="77777777" w:rsidR="000071C3" w:rsidRDefault="000071C3" w:rsidP="00FC3907">
      <w:r>
        <w:separator/>
      </w:r>
    </w:p>
  </w:footnote>
  <w:footnote w:type="continuationSeparator" w:id="0">
    <w:p w14:paraId="5DD4F3FC" w14:textId="77777777" w:rsidR="000071C3" w:rsidRDefault="000071C3" w:rsidP="00FC3907">
      <w:r>
        <w:continuationSeparator/>
      </w:r>
    </w:p>
  </w:footnote>
  <w:footnote w:id="1">
    <w:p w14:paraId="68088E27" w14:textId="77777777" w:rsidR="00355C67" w:rsidRPr="00B21663" w:rsidRDefault="00355C67" w:rsidP="00355C67">
      <w:pPr>
        <w:pStyle w:val="FootnoteText"/>
        <w:rPr>
          <w:highlight w:val="darkGray"/>
        </w:rPr>
      </w:pPr>
      <w:r w:rsidRPr="00B23A30">
        <w:rPr>
          <w:rStyle w:val="FootnoteReference"/>
        </w:rPr>
        <w:footnoteRef/>
      </w:r>
      <w:r w:rsidRPr="00B23A30">
        <w:t xml:space="preserve"> Any individual hired within the last three months. A subject individual does not include an employee hired within the last three months if the district has evidence on file that meets the definition in Oregon Administrative Rule (OAR) 581-021-0510(11)(b).</w:t>
      </w:r>
    </w:p>
  </w:footnote>
  <w:footnote w:id="2">
    <w:p w14:paraId="2B42580B" w14:textId="77777777" w:rsidR="00355C67" w:rsidRDefault="00355C67" w:rsidP="00355C67">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B23A30">
        <w:rPr>
          <w:vertAlign w:val="superscript"/>
        </w:rPr>
        <w:footnoteRef/>
      </w:r>
      <w:r w:rsidRPr="00B23A30">
        <w:t>Subject individuals and requirements are further outlined in GCDA/GDDA-AR - Criminal Records Checks and Fingerprinting.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D6EE0" w14:textId="77777777" w:rsidR="00763A99" w:rsidRPr="00D451B0"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9A1A9" w14:textId="334CF375" w:rsidR="00763A99" w:rsidRPr="00247A0D" w:rsidRDefault="00D451B0" w:rsidP="000071C3">
    <w:pPr>
      <w:pStyle w:val="Header"/>
    </w:pPr>
    <w:r>
      <w:rPr>
        <w:noProof/>
      </w:rPr>
      <mc:AlternateContent>
        <mc:Choice Requires="wps">
          <w:drawing>
            <wp:anchor distT="0" distB="0" distL="114300" distR="114300" simplePos="0" relativeHeight="251659264" behindDoc="1" locked="0" layoutInCell="1" allowOverlap="1" wp14:anchorId="2A24A719" wp14:editId="5B2B2A85">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3C0E0" w14:textId="77777777" w:rsidR="00D451B0" w:rsidRDefault="00D451B0" w:rsidP="00CD1450">
                          <w:pPr>
                            <w:pStyle w:val="WatermarkSample"/>
                          </w:pPr>
                          <w:r>
                            <w:t>D</w:t>
                          </w:r>
                        </w:p>
                        <w:p w14:paraId="0A2B078D" w14:textId="77777777" w:rsidR="00D451B0" w:rsidRDefault="00D451B0" w:rsidP="004F12F0">
                          <w:pPr>
                            <w:pStyle w:val="WatermarkSample"/>
                            <w:ind w:left="1440"/>
                          </w:pPr>
                          <w:r>
                            <w:t>E</w:t>
                          </w:r>
                        </w:p>
                        <w:p w14:paraId="2FCD6C36" w14:textId="77777777" w:rsidR="00D451B0" w:rsidRDefault="00D451B0" w:rsidP="004F12F0">
                          <w:pPr>
                            <w:pStyle w:val="WatermarkSample"/>
                            <w:ind w:left="2880"/>
                          </w:pPr>
                          <w:r>
                            <w:t>L</w:t>
                          </w:r>
                        </w:p>
                        <w:p w14:paraId="76BD3219" w14:textId="77777777" w:rsidR="00D451B0" w:rsidRDefault="00D451B0" w:rsidP="004F12F0">
                          <w:pPr>
                            <w:pStyle w:val="WatermarkSample"/>
                            <w:ind w:left="4320"/>
                          </w:pPr>
                          <w:r>
                            <w:t>E</w:t>
                          </w:r>
                        </w:p>
                        <w:p w14:paraId="5337EB28" w14:textId="77777777" w:rsidR="00D451B0" w:rsidRDefault="00D451B0" w:rsidP="004F12F0">
                          <w:pPr>
                            <w:pStyle w:val="WatermarkSample"/>
                            <w:ind w:left="5760"/>
                          </w:pPr>
                          <w:r>
                            <w:t>T</w:t>
                          </w:r>
                        </w:p>
                        <w:p w14:paraId="234543F6" w14:textId="77777777" w:rsidR="00D451B0" w:rsidRDefault="00D451B0"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24A719"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29A3C0E0" w14:textId="77777777" w:rsidR="00D451B0" w:rsidRDefault="00D451B0" w:rsidP="00CD1450">
                    <w:pPr>
                      <w:pStyle w:val="WatermarkSample"/>
                    </w:pPr>
                    <w:r>
                      <w:t>D</w:t>
                    </w:r>
                  </w:p>
                  <w:p w14:paraId="0A2B078D" w14:textId="77777777" w:rsidR="00D451B0" w:rsidRDefault="00D451B0" w:rsidP="004F12F0">
                    <w:pPr>
                      <w:pStyle w:val="WatermarkSample"/>
                      <w:ind w:left="1440"/>
                    </w:pPr>
                    <w:r>
                      <w:t>E</w:t>
                    </w:r>
                  </w:p>
                  <w:p w14:paraId="2FCD6C36" w14:textId="77777777" w:rsidR="00D451B0" w:rsidRDefault="00D451B0" w:rsidP="004F12F0">
                    <w:pPr>
                      <w:pStyle w:val="WatermarkSample"/>
                      <w:ind w:left="2880"/>
                    </w:pPr>
                    <w:r>
                      <w:t>L</w:t>
                    </w:r>
                  </w:p>
                  <w:p w14:paraId="76BD3219" w14:textId="77777777" w:rsidR="00D451B0" w:rsidRDefault="00D451B0" w:rsidP="004F12F0">
                    <w:pPr>
                      <w:pStyle w:val="WatermarkSample"/>
                      <w:ind w:left="4320"/>
                    </w:pPr>
                    <w:r>
                      <w:t>E</w:t>
                    </w:r>
                  </w:p>
                  <w:p w14:paraId="5337EB28" w14:textId="77777777" w:rsidR="00D451B0" w:rsidRDefault="00D451B0" w:rsidP="004F12F0">
                    <w:pPr>
                      <w:pStyle w:val="WatermarkSample"/>
                      <w:ind w:left="5760"/>
                    </w:pPr>
                    <w:r>
                      <w:t>T</w:t>
                    </w:r>
                  </w:p>
                  <w:p w14:paraId="234543F6" w14:textId="77777777" w:rsidR="00D451B0" w:rsidRDefault="00D451B0"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B90EF"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0B0902C2"/>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562258009">
    <w:abstractNumId w:val="9"/>
  </w:num>
  <w:num w:numId="2" w16cid:durableId="718358390">
    <w:abstractNumId w:val="4"/>
  </w:num>
  <w:num w:numId="3" w16cid:durableId="1029798933">
    <w:abstractNumId w:val="4"/>
  </w:num>
  <w:num w:numId="4" w16cid:durableId="1017316444">
    <w:abstractNumId w:val="3"/>
  </w:num>
  <w:num w:numId="5" w16cid:durableId="391736930">
    <w:abstractNumId w:val="3"/>
  </w:num>
  <w:num w:numId="6" w16cid:durableId="1761179684">
    <w:abstractNumId w:val="2"/>
  </w:num>
  <w:num w:numId="7" w16cid:durableId="242104607">
    <w:abstractNumId w:val="2"/>
  </w:num>
  <w:num w:numId="8" w16cid:durableId="528448601">
    <w:abstractNumId w:val="1"/>
  </w:num>
  <w:num w:numId="9" w16cid:durableId="1247030968">
    <w:abstractNumId w:val="1"/>
  </w:num>
  <w:num w:numId="10" w16cid:durableId="2007318462">
    <w:abstractNumId w:val="0"/>
  </w:num>
  <w:num w:numId="11" w16cid:durableId="522061464">
    <w:abstractNumId w:val="0"/>
  </w:num>
  <w:num w:numId="12" w16cid:durableId="1623145910">
    <w:abstractNumId w:val="8"/>
  </w:num>
  <w:num w:numId="13" w16cid:durableId="1501504299">
    <w:abstractNumId w:val="11"/>
  </w:num>
  <w:num w:numId="14" w16cid:durableId="1810438883">
    <w:abstractNumId w:val="10"/>
  </w:num>
  <w:num w:numId="15" w16cid:durableId="889339304">
    <w:abstractNumId w:val="6"/>
  </w:num>
  <w:num w:numId="16" w16cid:durableId="1152714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93508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1445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268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GrammaticalErrors/>
  <w:proofState w:spelling="clean" w:grammar="clean"/>
  <w:revisionView w:formatting="0"/>
  <w:doNotTrackFormatting/>
  <w:defaultTabStop w:val="720"/>
  <w:clickAndTypeStyle w:val="PolicyTitleBox"/>
  <w:characterSpacingControl w:val="doNotCompress"/>
  <w:hdrShapeDefaults>
    <o:shapedefaults v:ext="edit" spidmax="2048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006"/>
    <w:rsid w:val="000071C3"/>
    <w:rsid w:val="000143A2"/>
    <w:rsid w:val="00017169"/>
    <w:rsid w:val="00017254"/>
    <w:rsid w:val="00022552"/>
    <w:rsid w:val="0002359A"/>
    <w:rsid w:val="00026416"/>
    <w:rsid w:val="00026726"/>
    <w:rsid w:val="00026A58"/>
    <w:rsid w:val="000376CE"/>
    <w:rsid w:val="0004138D"/>
    <w:rsid w:val="00045E3C"/>
    <w:rsid w:val="000511CD"/>
    <w:rsid w:val="00052BE8"/>
    <w:rsid w:val="000577C7"/>
    <w:rsid w:val="000617BB"/>
    <w:rsid w:val="0007087A"/>
    <w:rsid w:val="00074380"/>
    <w:rsid w:val="0008012B"/>
    <w:rsid w:val="00083481"/>
    <w:rsid w:val="00093AF4"/>
    <w:rsid w:val="00093EC6"/>
    <w:rsid w:val="00095F9B"/>
    <w:rsid w:val="00096B9C"/>
    <w:rsid w:val="000A132A"/>
    <w:rsid w:val="000A2FE8"/>
    <w:rsid w:val="000A6A9E"/>
    <w:rsid w:val="000B092A"/>
    <w:rsid w:val="000B7260"/>
    <w:rsid w:val="000B75D8"/>
    <w:rsid w:val="000D49B1"/>
    <w:rsid w:val="000D522B"/>
    <w:rsid w:val="000F261A"/>
    <w:rsid w:val="000F30CA"/>
    <w:rsid w:val="000F710F"/>
    <w:rsid w:val="000F7910"/>
    <w:rsid w:val="00102F4A"/>
    <w:rsid w:val="00104CE6"/>
    <w:rsid w:val="00111747"/>
    <w:rsid w:val="00123136"/>
    <w:rsid w:val="00124055"/>
    <w:rsid w:val="00125E1F"/>
    <w:rsid w:val="001346AC"/>
    <w:rsid w:val="00137065"/>
    <w:rsid w:val="00137E22"/>
    <w:rsid w:val="00145E01"/>
    <w:rsid w:val="001479B1"/>
    <w:rsid w:val="00150717"/>
    <w:rsid w:val="00151EC6"/>
    <w:rsid w:val="00156EA7"/>
    <w:rsid w:val="00165A0D"/>
    <w:rsid w:val="00170102"/>
    <w:rsid w:val="001733A7"/>
    <w:rsid w:val="0018025F"/>
    <w:rsid w:val="001872D1"/>
    <w:rsid w:val="001A27F6"/>
    <w:rsid w:val="001C1D43"/>
    <w:rsid w:val="001C3978"/>
    <w:rsid w:val="001C46FC"/>
    <w:rsid w:val="001C5C15"/>
    <w:rsid w:val="001C6C39"/>
    <w:rsid w:val="001E1260"/>
    <w:rsid w:val="001E7AE7"/>
    <w:rsid w:val="001F172A"/>
    <w:rsid w:val="001F4D2D"/>
    <w:rsid w:val="002105E0"/>
    <w:rsid w:val="0021369D"/>
    <w:rsid w:val="00217190"/>
    <w:rsid w:val="00224022"/>
    <w:rsid w:val="00227130"/>
    <w:rsid w:val="002405E1"/>
    <w:rsid w:val="00241446"/>
    <w:rsid w:val="00246025"/>
    <w:rsid w:val="00247A0D"/>
    <w:rsid w:val="0025044C"/>
    <w:rsid w:val="00254D17"/>
    <w:rsid w:val="00255ADD"/>
    <w:rsid w:val="002570BD"/>
    <w:rsid w:val="00272022"/>
    <w:rsid w:val="002734B1"/>
    <w:rsid w:val="0028031C"/>
    <w:rsid w:val="00280B93"/>
    <w:rsid w:val="002821D2"/>
    <w:rsid w:val="00284A5E"/>
    <w:rsid w:val="00286D2D"/>
    <w:rsid w:val="002925FC"/>
    <w:rsid w:val="002A3373"/>
    <w:rsid w:val="002A7657"/>
    <w:rsid w:val="002B46C5"/>
    <w:rsid w:val="002B5F3A"/>
    <w:rsid w:val="002C6DFC"/>
    <w:rsid w:val="002C77C7"/>
    <w:rsid w:val="002F1020"/>
    <w:rsid w:val="002F4D33"/>
    <w:rsid w:val="002F7C67"/>
    <w:rsid w:val="00300EBC"/>
    <w:rsid w:val="00303479"/>
    <w:rsid w:val="00305489"/>
    <w:rsid w:val="00306B03"/>
    <w:rsid w:val="00310CB3"/>
    <w:rsid w:val="00311B2D"/>
    <w:rsid w:val="00322B4A"/>
    <w:rsid w:val="003233D7"/>
    <w:rsid w:val="003234E0"/>
    <w:rsid w:val="00326E12"/>
    <w:rsid w:val="003322E2"/>
    <w:rsid w:val="00336E7B"/>
    <w:rsid w:val="0034223D"/>
    <w:rsid w:val="00344223"/>
    <w:rsid w:val="0034519A"/>
    <w:rsid w:val="00346329"/>
    <w:rsid w:val="00354BAF"/>
    <w:rsid w:val="00355C5E"/>
    <w:rsid w:val="00355C67"/>
    <w:rsid w:val="00363573"/>
    <w:rsid w:val="00363AE7"/>
    <w:rsid w:val="00367B06"/>
    <w:rsid w:val="00370128"/>
    <w:rsid w:val="00375A25"/>
    <w:rsid w:val="003804C0"/>
    <w:rsid w:val="00382750"/>
    <w:rsid w:val="0038373C"/>
    <w:rsid w:val="00385E10"/>
    <w:rsid w:val="003915B0"/>
    <w:rsid w:val="00397636"/>
    <w:rsid w:val="003A09A9"/>
    <w:rsid w:val="003A0C3A"/>
    <w:rsid w:val="003A4DAC"/>
    <w:rsid w:val="003A591E"/>
    <w:rsid w:val="003B08E3"/>
    <w:rsid w:val="003B3329"/>
    <w:rsid w:val="003B59C1"/>
    <w:rsid w:val="003C0B5C"/>
    <w:rsid w:val="003C2283"/>
    <w:rsid w:val="003C3124"/>
    <w:rsid w:val="003C4660"/>
    <w:rsid w:val="003D6761"/>
    <w:rsid w:val="003E614A"/>
    <w:rsid w:val="003E6E0C"/>
    <w:rsid w:val="003F7B66"/>
    <w:rsid w:val="004044D0"/>
    <w:rsid w:val="004064CA"/>
    <w:rsid w:val="00412DD9"/>
    <w:rsid w:val="00415660"/>
    <w:rsid w:val="00415A69"/>
    <w:rsid w:val="004319D3"/>
    <w:rsid w:val="004347FA"/>
    <w:rsid w:val="00436CB6"/>
    <w:rsid w:val="00440997"/>
    <w:rsid w:val="00443C38"/>
    <w:rsid w:val="00444E95"/>
    <w:rsid w:val="0044749B"/>
    <w:rsid w:val="00453EF5"/>
    <w:rsid w:val="00455739"/>
    <w:rsid w:val="00456577"/>
    <w:rsid w:val="00462C49"/>
    <w:rsid w:val="00472B26"/>
    <w:rsid w:val="00484B66"/>
    <w:rsid w:val="00486AA0"/>
    <w:rsid w:val="00490A75"/>
    <w:rsid w:val="0049277F"/>
    <w:rsid w:val="00494174"/>
    <w:rsid w:val="004B1B41"/>
    <w:rsid w:val="004B2664"/>
    <w:rsid w:val="004B3BF9"/>
    <w:rsid w:val="004B5CCB"/>
    <w:rsid w:val="004C1EE4"/>
    <w:rsid w:val="004C2F7D"/>
    <w:rsid w:val="004C6216"/>
    <w:rsid w:val="004E3582"/>
    <w:rsid w:val="004F0C1C"/>
    <w:rsid w:val="004F14A0"/>
    <w:rsid w:val="004F53EB"/>
    <w:rsid w:val="004F6191"/>
    <w:rsid w:val="005130E3"/>
    <w:rsid w:val="00514554"/>
    <w:rsid w:val="00516047"/>
    <w:rsid w:val="0051750D"/>
    <w:rsid w:val="00521D0E"/>
    <w:rsid w:val="00524F11"/>
    <w:rsid w:val="005342BD"/>
    <w:rsid w:val="00536354"/>
    <w:rsid w:val="00543474"/>
    <w:rsid w:val="00545157"/>
    <w:rsid w:val="00545C15"/>
    <w:rsid w:val="00551D88"/>
    <w:rsid w:val="00557E6B"/>
    <w:rsid w:val="005712B4"/>
    <w:rsid w:val="00573A5C"/>
    <w:rsid w:val="00580C8A"/>
    <w:rsid w:val="00587DEB"/>
    <w:rsid w:val="00594050"/>
    <w:rsid w:val="00595A01"/>
    <w:rsid w:val="005A0A48"/>
    <w:rsid w:val="005A4EEB"/>
    <w:rsid w:val="005A6BB9"/>
    <w:rsid w:val="005A6BFA"/>
    <w:rsid w:val="005B3183"/>
    <w:rsid w:val="005B4457"/>
    <w:rsid w:val="005B4C48"/>
    <w:rsid w:val="005C1564"/>
    <w:rsid w:val="005D6CE9"/>
    <w:rsid w:val="005E06B3"/>
    <w:rsid w:val="005E0CFC"/>
    <w:rsid w:val="005E3F0A"/>
    <w:rsid w:val="005E5306"/>
    <w:rsid w:val="005F30D8"/>
    <w:rsid w:val="005F3316"/>
    <w:rsid w:val="005F57AA"/>
    <w:rsid w:val="0060270A"/>
    <w:rsid w:val="0060463A"/>
    <w:rsid w:val="006074B8"/>
    <w:rsid w:val="0061672C"/>
    <w:rsid w:val="00620A00"/>
    <w:rsid w:val="00621D2B"/>
    <w:rsid w:val="006245B8"/>
    <w:rsid w:val="0062603D"/>
    <w:rsid w:val="00627B3E"/>
    <w:rsid w:val="00634286"/>
    <w:rsid w:val="006343D8"/>
    <w:rsid w:val="00634B0E"/>
    <w:rsid w:val="00636EA3"/>
    <w:rsid w:val="006417EE"/>
    <w:rsid w:val="00645006"/>
    <w:rsid w:val="00660AC5"/>
    <w:rsid w:val="00662E7C"/>
    <w:rsid w:val="00667792"/>
    <w:rsid w:val="00667BF3"/>
    <w:rsid w:val="006705C2"/>
    <w:rsid w:val="006728D3"/>
    <w:rsid w:val="00682C29"/>
    <w:rsid w:val="00684386"/>
    <w:rsid w:val="00685AAF"/>
    <w:rsid w:val="00694345"/>
    <w:rsid w:val="00695030"/>
    <w:rsid w:val="00695431"/>
    <w:rsid w:val="0069687A"/>
    <w:rsid w:val="00697A91"/>
    <w:rsid w:val="006A0245"/>
    <w:rsid w:val="006A64D6"/>
    <w:rsid w:val="006B088B"/>
    <w:rsid w:val="006B3841"/>
    <w:rsid w:val="006D44B6"/>
    <w:rsid w:val="006E544D"/>
    <w:rsid w:val="006E5941"/>
    <w:rsid w:val="006E59FE"/>
    <w:rsid w:val="006E71CD"/>
    <w:rsid w:val="00700E92"/>
    <w:rsid w:val="00703DDE"/>
    <w:rsid w:val="00706071"/>
    <w:rsid w:val="007119E5"/>
    <w:rsid w:val="00711D4C"/>
    <w:rsid w:val="0071259F"/>
    <w:rsid w:val="0073390E"/>
    <w:rsid w:val="00734CF6"/>
    <w:rsid w:val="00737933"/>
    <w:rsid w:val="007405D2"/>
    <w:rsid w:val="007443E2"/>
    <w:rsid w:val="007519A6"/>
    <w:rsid w:val="00752B2D"/>
    <w:rsid w:val="00754B98"/>
    <w:rsid w:val="00757BAC"/>
    <w:rsid w:val="00762250"/>
    <w:rsid w:val="00763A99"/>
    <w:rsid w:val="00765AA9"/>
    <w:rsid w:val="0076774F"/>
    <w:rsid w:val="0077377D"/>
    <w:rsid w:val="00773F62"/>
    <w:rsid w:val="00782930"/>
    <w:rsid w:val="0078422B"/>
    <w:rsid w:val="00784C32"/>
    <w:rsid w:val="00784DE2"/>
    <w:rsid w:val="00787FF4"/>
    <w:rsid w:val="00792CD3"/>
    <w:rsid w:val="007936BC"/>
    <w:rsid w:val="007A0E9B"/>
    <w:rsid w:val="007A1231"/>
    <w:rsid w:val="007A3694"/>
    <w:rsid w:val="007A61E4"/>
    <w:rsid w:val="007A7F92"/>
    <w:rsid w:val="007B228A"/>
    <w:rsid w:val="007B384B"/>
    <w:rsid w:val="007C3C56"/>
    <w:rsid w:val="007C7BED"/>
    <w:rsid w:val="007D02D3"/>
    <w:rsid w:val="007E3300"/>
    <w:rsid w:val="007E4701"/>
    <w:rsid w:val="007E636E"/>
    <w:rsid w:val="007F0455"/>
    <w:rsid w:val="007F5CC2"/>
    <w:rsid w:val="007F6BA1"/>
    <w:rsid w:val="00806DA1"/>
    <w:rsid w:val="008073B2"/>
    <w:rsid w:val="008152CF"/>
    <w:rsid w:val="008176E2"/>
    <w:rsid w:val="00824B84"/>
    <w:rsid w:val="0083092C"/>
    <w:rsid w:val="00830ED8"/>
    <w:rsid w:val="00835095"/>
    <w:rsid w:val="00835AD6"/>
    <w:rsid w:val="00844CD8"/>
    <w:rsid w:val="00847421"/>
    <w:rsid w:val="00850A44"/>
    <w:rsid w:val="00851ED1"/>
    <w:rsid w:val="00855EF1"/>
    <w:rsid w:val="00864F6B"/>
    <w:rsid w:val="00870BED"/>
    <w:rsid w:val="00882C0D"/>
    <w:rsid w:val="00890313"/>
    <w:rsid w:val="008952DC"/>
    <w:rsid w:val="00897A4D"/>
    <w:rsid w:val="008A156E"/>
    <w:rsid w:val="008A2D8F"/>
    <w:rsid w:val="008A3BAF"/>
    <w:rsid w:val="008B0925"/>
    <w:rsid w:val="008B6FAC"/>
    <w:rsid w:val="008B730B"/>
    <w:rsid w:val="008D663E"/>
    <w:rsid w:val="008E1CAE"/>
    <w:rsid w:val="008E4209"/>
    <w:rsid w:val="008E4D97"/>
    <w:rsid w:val="008F2878"/>
    <w:rsid w:val="008F4136"/>
    <w:rsid w:val="008F4D57"/>
    <w:rsid w:val="00902FB9"/>
    <w:rsid w:val="00907FA5"/>
    <w:rsid w:val="00912BAC"/>
    <w:rsid w:val="00914005"/>
    <w:rsid w:val="009204BA"/>
    <w:rsid w:val="00923DD1"/>
    <w:rsid w:val="00923DFB"/>
    <w:rsid w:val="00927C67"/>
    <w:rsid w:val="009317A1"/>
    <w:rsid w:val="009339FB"/>
    <w:rsid w:val="00934341"/>
    <w:rsid w:val="00936EC2"/>
    <w:rsid w:val="0093727B"/>
    <w:rsid w:val="00940E79"/>
    <w:rsid w:val="00941E6C"/>
    <w:rsid w:val="009431E2"/>
    <w:rsid w:val="009442DF"/>
    <w:rsid w:val="009510E8"/>
    <w:rsid w:val="009510FB"/>
    <w:rsid w:val="009514A7"/>
    <w:rsid w:val="0095707B"/>
    <w:rsid w:val="00961C7D"/>
    <w:rsid w:val="00963266"/>
    <w:rsid w:val="00967BD7"/>
    <w:rsid w:val="00972985"/>
    <w:rsid w:val="00974AA1"/>
    <w:rsid w:val="00976D56"/>
    <w:rsid w:val="00976F42"/>
    <w:rsid w:val="00977D62"/>
    <w:rsid w:val="009816CA"/>
    <w:rsid w:val="00982B4E"/>
    <w:rsid w:val="009854C4"/>
    <w:rsid w:val="00986F18"/>
    <w:rsid w:val="0099554A"/>
    <w:rsid w:val="009A42F6"/>
    <w:rsid w:val="009A6B21"/>
    <w:rsid w:val="009B1678"/>
    <w:rsid w:val="009B1F6A"/>
    <w:rsid w:val="009B2179"/>
    <w:rsid w:val="009B778E"/>
    <w:rsid w:val="009C4D2A"/>
    <w:rsid w:val="009C5618"/>
    <w:rsid w:val="009D3971"/>
    <w:rsid w:val="009D427B"/>
    <w:rsid w:val="009D6C26"/>
    <w:rsid w:val="009F0A1C"/>
    <w:rsid w:val="009F2011"/>
    <w:rsid w:val="009F24C0"/>
    <w:rsid w:val="009F4F41"/>
    <w:rsid w:val="009F694C"/>
    <w:rsid w:val="009F7274"/>
    <w:rsid w:val="00A05093"/>
    <w:rsid w:val="00A15392"/>
    <w:rsid w:val="00A20986"/>
    <w:rsid w:val="00A268EF"/>
    <w:rsid w:val="00A312B5"/>
    <w:rsid w:val="00A330B6"/>
    <w:rsid w:val="00A33354"/>
    <w:rsid w:val="00A350BE"/>
    <w:rsid w:val="00A42B8A"/>
    <w:rsid w:val="00A462A2"/>
    <w:rsid w:val="00A5727D"/>
    <w:rsid w:val="00A61DAA"/>
    <w:rsid w:val="00A66949"/>
    <w:rsid w:val="00A67C30"/>
    <w:rsid w:val="00A7204A"/>
    <w:rsid w:val="00A81134"/>
    <w:rsid w:val="00A8169E"/>
    <w:rsid w:val="00A967F8"/>
    <w:rsid w:val="00A97D30"/>
    <w:rsid w:val="00AA192F"/>
    <w:rsid w:val="00AB749B"/>
    <w:rsid w:val="00AC0FE3"/>
    <w:rsid w:val="00AC3EDD"/>
    <w:rsid w:val="00AC5141"/>
    <w:rsid w:val="00AC6972"/>
    <w:rsid w:val="00AD677A"/>
    <w:rsid w:val="00AD6FFD"/>
    <w:rsid w:val="00AE1154"/>
    <w:rsid w:val="00AF0129"/>
    <w:rsid w:val="00AF2D83"/>
    <w:rsid w:val="00AF2FA3"/>
    <w:rsid w:val="00AF324F"/>
    <w:rsid w:val="00AF3E4D"/>
    <w:rsid w:val="00AF6D50"/>
    <w:rsid w:val="00AF6F27"/>
    <w:rsid w:val="00B01ACE"/>
    <w:rsid w:val="00B01CA8"/>
    <w:rsid w:val="00B04433"/>
    <w:rsid w:val="00B052B2"/>
    <w:rsid w:val="00B12902"/>
    <w:rsid w:val="00B2052F"/>
    <w:rsid w:val="00B239E5"/>
    <w:rsid w:val="00B24778"/>
    <w:rsid w:val="00B26B5D"/>
    <w:rsid w:val="00B331ED"/>
    <w:rsid w:val="00B3442C"/>
    <w:rsid w:val="00B35A08"/>
    <w:rsid w:val="00B36427"/>
    <w:rsid w:val="00B371A7"/>
    <w:rsid w:val="00B4113F"/>
    <w:rsid w:val="00B417CE"/>
    <w:rsid w:val="00B44352"/>
    <w:rsid w:val="00B553CA"/>
    <w:rsid w:val="00B637AA"/>
    <w:rsid w:val="00B64193"/>
    <w:rsid w:val="00B659D3"/>
    <w:rsid w:val="00B70C64"/>
    <w:rsid w:val="00B70CD3"/>
    <w:rsid w:val="00B72E32"/>
    <w:rsid w:val="00B76A55"/>
    <w:rsid w:val="00B81491"/>
    <w:rsid w:val="00B8464E"/>
    <w:rsid w:val="00B8644F"/>
    <w:rsid w:val="00B93330"/>
    <w:rsid w:val="00B94121"/>
    <w:rsid w:val="00B94A90"/>
    <w:rsid w:val="00BA02CC"/>
    <w:rsid w:val="00BA05F7"/>
    <w:rsid w:val="00BA0B5A"/>
    <w:rsid w:val="00BA54B2"/>
    <w:rsid w:val="00BB2371"/>
    <w:rsid w:val="00BB467F"/>
    <w:rsid w:val="00BC15D5"/>
    <w:rsid w:val="00BC326F"/>
    <w:rsid w:val="00BC6D2F"/>
    <w:rsid w:val="00BD44A0"/>
    <w:rsid w:val="00BD65DF"/>
    <w:rsid w:val="00BE44C8"/>
    <w:rsid w:val="00BE450C"/>
    <w:rsid w:val="00BE5ECB"/>
    <w:rsid w:val="00BF1386"/>
    <w:rsid w:val="00BF6AC2"/>
    <w:rsid w:val="00C033AC"/>
    <w:rsid w:val="00C03795"/>
    <w:rsid w:val="00C04F63"/>
    <w:rsid w:val="00C1355D"/>
    <w:rsid w:val="00C16EAF"/>
    <w:rsid w:val="00C21664"/>
    <w:rsid w:val="00C25368"/>
    <w:rsid w:val="00C33AB4"/>
    <w:rsid w:val="00C34DA2"/>
    <w:rsid w:val="00C42489"/>
    <w:rsid w:val="00C430FD"/>
    <w:rsid w:val="00C66A0F"/>
    <w:rsid w:val="00C7039C"/>
    <w:rsid w:val="00C703AF"/>
    <w:rsid w:val="00C71516"/>
    <w:rsid w:val="00C81D98"/>
    <w:rsid w:val="00C82AB8"/>
    <w:rsid w:val="00C97D38"/>
    <w:rsid w:val="00CA0EFA"/>
    <w:rsid w:val="00CB18D4"/>
    <w:rsid w:val="00CB42A5"/>
    <w:rsid w:val="00CB5D00"/>
    <w:rsid w:val="00CC11B1"/>
    <w:rsid w:val="00CC2690"/>
    <w:rsid w:val="00CC58C6"/>
    <w:rsid w:val="00CC7D46"/>
    <w:rsid w:val="00CD7A7D"/>
    <w:rsid w:val="00CE3549"/>
    <w:rsid w:val="00CE482D"/>
    <w:rsid w:val="00CF6EF5"/>
    <w:rsid w:val="00D01C38"/>
    <w:rsid w:val="00D05E6B"/>
    <w:rsid w:val="00D117AB"/>
    <w:rsid w:val="00D17058"/>
    <w:rsid w:val="00D262A4"/>
    <w:rsid w:val="00D33F63"/>
    <w:rsid w:val="00D376A1"/>
    <w:rsid w:val="00D37878"/>
    <w:rsid w:val="00D41D0C"/>
    <w:rsid w:val="00D4335F"/>
    <w:rsid w:val="00D4493C"/>
    <w:rsid w:val="00D451B0"/>
    <w:rsid w:val="00D55ABF"/>
    <w:rsid w:val="00D621CA"/>
    <w:rsid w:val="00D6492D"/>
    <w:rsid w:val="00D65180"/>
    <w:rsid w:val="00D7233F"/>
    <w:rsid w:val="00D737C0"/>
    <w:rsid w:val="00D7490B"/>
    <w:rsid w:val="00D76999"/>
    <w:rsid w:val="00D82C4F"/>
    <w:rsid w:val="00D84AF6"/>
    <w:rsid w:val="00D85D37"/>
    <w:rsid w:val="00D87B51"/>
    <w:rsid w:val="00D91696"/>
    <w:rsid w:val="00DA1FA1"/>
    <w:rsid w:val="00DB0756"/>
    <w:rsid w:val="00DB2DF1"/>
    <w:rsid w:val="00DC1E13"/>
    <w:rsid w:val="00DD4C70"/>
    <w:rsid w:val="00DE0C18"/>
    <w:rsid w:val="00DF0AE6"/>
    <w:rsid w:val="00DF12C6"/>
    <w:rsid w:val="00DF464B"/>
    <w:rsid w:val="00DF6337"/>
    <w:rsid w:val="00DF7703"/>
    <w:rsid w:val="00E009DD"/>
    <w:rsid w:val="00E0566D"/>
    <w:rsid w:val="00E07338"/>
    <w:rsid w:val="00E1079C"/>
    <w:rsid w:val="00E30748"/>
    <w:rsid w:val="00E32974"/>
    <w:rsid w:val="00E34F37"/>
    <w:rsid w:val="00E35C21"/>
    <w:rsid w:val="00E533C1"/>
    <w:rsid w:val="00E56759"/>
    <w:rsid w:val="00E60543"/>
    <w:rsid w:val="00E67AB7"/>
    <w:rsid w:val="00E70BB8"/>
    <w:rsid w:val="00E71A63"/>
    <w:rsid w:val="00E727A4"/>
    <w:rsid w:val="00E77EC8"/>
    <w:rsid w:val="00E81F69"/>
    <w:rsid w:val="00E86A0F"/>
    <w:rsid w:val="00E908E7"/>
    <w:rsid w:val="00E9130E"/>
    <w:rsid w:val="00E91502"/>
    <w:rsid w:val="00E96CD7"/>
    <w:rsid w:val="00EA05AE"/>
    <w:rsid w:val="00EA3062"/>
    <w:rsid w:val="00EC02E8"/>
    <w:rsid w:val="00EC146E"/>
    <w:rsid w:val="00EC4324"/>
    <w:rsid w:val="00EC4FB0"/>
    <w:rsid w:val="00EC519B"/>
    <w:rsid w:val="00ED0993"/>
    <w:rsid w:val="00EE3F29"/>
    <w:rsid w:val="00EE44CB"/>
    <w:rsid w:val="00EE49D0"/>
    <w:rsid w:val="00EE7CE7"/>
    <w:rsid w:val="00EF199F"/>
    <w:rsid w:val="00EF573E"/>
    <w:rsid w:val="00EF5A05"/>
    <w:rsid w:val="00F166D4"/>
    <w:rsid w:val="00F16CA1"/>
    <w:rsid w:val="00F34011"/>
    <w:rsid w:val="00F429DA"/>
    <w:rsid w:val="00F4338E"/>
    <w:rsid w:val="00F45027"/>
    <w:rsid w:val="00F45D0D"/>
    <w:rsid w:val="00F46C57"/>
    <w:rsid w:val="00F65112"/>
    <w:rsid w:val="00F6592A"/>
    <w:rsid w:val="00F704CA"/>
    <w:rsid w:val="00F73282"/>
    <w:rsid w:val="00F774CC"/>
    <w:rsid w:val="00F80B18"/>
    <w:rsid w:val="00F80E45"/>
    <w:rsid w:val="00F814FB"/>
    <w:rsid w:val="00F91523"/>
    <w:rsid w:val="00F94BBC"/>
    <w:rsid w:val="00F95604"/>
    <w:rsid w:val="00FA2852"/>
    <w:rsid w:val="00FA481C"/>
    <w:rsid w:val="00FB056F"/>
    <w:rsid w:val="00FB3011"/>
    <w:rsid w:val="00FB5055"/>
    <w:rsid w:val="00FB52F8"/>
    <w:rsid w:val="00FB7647"/>
    <w:rsid w:val="00FC3907"/>
    <w:rsid w:val="00FD241F"/>
    <w:rsid w:val="00FD2CBF"/>
    <w:rsid w:val="00FD60A2"/>
    <w:rsid w:val="00FF364A"/>
    <w:rsid w:val="00FF45E9"/>
    <w:rsid w:val="00FF624E"/>
    <w:rsid w:val="00FF6D7E"/>
    <w:rsid w:val="00FF7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C32DC3A"/>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pPr>
      <w:spacing w:line="240" w:lineRule="exact"/>
    </w:pPr>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line="240" w:lineRule="exact"/>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line="240" w:lineRule="exact"/>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line="240" w:lineRule="exact"/>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line="240" w:lineRule="exact"/>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line="240" w:lineRule="exact"/>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line="240" w:lineRule="exact"/>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line="240" w:lineRule="exact"/>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line="240" w:lineRule="exact"/>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line="240" w:lineRule="exact"/>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0071C3"/>
    <w:rPr>
      <w:color w:val="0000FF"/>
      <w:u w:val="single"/>
    </w:rPr>
  </w:style>
  <w:style w:type="character" w:styleId="Hyperlink">
    <w:name w:val="Hyperlink"/>
    <w:basedOn w:val="DefaultParagraphFont"/>
    <w:uiPriority w:val="99"/>
    <w:unhideWhenUsed/>
    <w:rsid w:val="00CB42A5"/>
    <w:rPr>
      <w:color w:val="0563C1" w:themeColor="hyperlink"/>
      <w:u w:val="single"/>
    </w:rPr>
  </w:style>
  <w:style w:type="paragraph" w:styleId="Revision">
    <w:name w:val="Revision"/>
    <w:hidden/>
    <w:uiPriority w:val="99"/>
    <w:semiHidden/>
    <w:rsid w:val="00D451B0"/>
    <w:pPr>
      <w:spacing w:after="0" w:line="240" w:lineRule="auto"/>
    </w:pPr>
    <w:rPr>
      <w:rFonts w:ascii="Times New Roman" w:hAnsi="Times New Roman" w:cs="Times New Roman"/>
      <w:sz w:val="24"/>
    </w:rPr>
  </w:style>
  <w:style w:type="paragraph" w:customStyle="1" w:styleId="WatermarkSample">
    <w:name w:val="_WatermarkSample"/>
    <w:basedOn w:val="Normal"/>
    <w:rsid w:val="00D451B0"/>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olicy.osba.org/orsredir.asp?ors=ors-34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26" TargetMode="External"/><Relationship Id="rId25" Type="http://schemas.openxmlformats.org/officeDocument/2006/relationships/hyperlink" Target="http://policy.osba.org/orsredir.asp?ors=oar-584" TargetMode="External"/><Relationship Id="rId2" Type="http://schemas.openxmlformats.org/officeDocument/2006/relationships/numbering" Target="numbering.xml"/><Relationship Id="rId16" Type="http://schemas.openxmlformats.org/officeDocument/2006/relationships/hyperlink" Target="http://policy.osba.org/orsredir.asp?ors=ors-326" TargetMode="External"/><Relationship Id="rId20" Type="http://schemas.openxmlformats.org/officeDocument/2006/relationships/hyperlink" Target="http://policy.osba.org/orsredir.asp?ors=ors-3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ar-584" TargetMode="External"/><Relationship Id="rId5" Type="http://schemas.openxmlformats.org/officeDocument/2006/relationships/webSettings" Target="webSettings.xml"/><Relationship Id="rId15" Type="http://schemas.openxmlformats.org/officeDocument/2006/relationships/hyperlink" Target="http://policy.osba.org/orsredir.asp?ors=ors-181a" TargetMode="External"/><Relationship Id="rId23"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rs-336"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81a" TargetMode="External"/><Relationship Id="rId22" Type="http://schemas.openxmlformats.org/officeDocument/2006/relationships/hyperlink" Target="http://policy.osba.org/orsredir.asp?ors=oar-58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39CCC-5549-465F-81C8-F1CC75E2D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GCDA/GDDA - Criminal Records Checks and Fingerprinting</vt:lpstr>
    </vt:vector>
  </TitlesOfParts>
  <Company>OSBA</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GCDA/GDDA - Criminal Records Checks and Fingerprinting</dc:title>
  <dc:subject>Hermiston SD Board Policy</dc:subject>
  <dc:creator>Oregon School Boards Association</dc:creator>
  <cp:keywords/>
  <dc:description/>
  <cp:lastModifiedBy>Leslie Fisher</cp:lastModifiedBy>
  <cp:revision>4</cp:revision>
  <cp:lastPrinted>2019-01-08T17:17:00Z</cp:lastPrinted>
  <dcterms:created xsi:type="dcterms:W3CDTF">2024-04-30T14:59:00Z</dcterms:created>
  <dcterms:modified xsi:type="dcterms:W3CDTF">2024-05-02T17:28:00Z</dcterms:modified>
</cp:coreProperties>
</file>